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Fait à </w:t>
      </w:r>
      <w:r w:rsidDel="00000000" w:rsidR="00000000" w:rsidRPr="00000000">
        <w:rPr>
          <w:b w:val="1"/>
          <w:sz w:val="24"/>
          <w:szCs w:val="24"/>
          <w:rtl w:val="0"/>
        </w:rPr>
        <w:t xml:space="preserve">Ajoutez le nom de votre ville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Ajoutez la date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Madame la sénatrice / Monsieur le sénateur,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À partir du 2 mars, le projet de loi sur les retraites est examiné au Sénat. Le texte qui vous est présenté est la version originale rédigée par le gouvernement. Pourtant, l’article 2 a été rejeté par le vote des députés. Le gouvernement méprise ainsi le travail parlementaire effectué à l’Assemblée nationale.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Après la fin des débats à l'Assemblée Nationale sans que le texte n'ait été voté, et tandis que la mobilisation dans la rue s’intensifie depuis le 19 janvier, c’est à vous que revient dorénavant la responsabilité d’empêcher cette réforme injuste et inutile d’être votée.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93% des actifs sont opposés à la réforme, et 67% des français sont pour le blocage. Par cette lettre, nous vous demandons donc de vous opposer à cette réforme, par tous les moyens dont vous disposez.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comptons sur vous. Ensemble, nous pouvons faire échouer Macron et son gouvernement.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Bien cordialement,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Ajoutez votre nom et votre prénom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